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2A" w:rsidRDefault="00476000" w:rsidP="0010032A">
      <w:pPr>
        <w:pStyle w:val="msonormalcxspdrugie"/>
        <w:spacing w:before="0" w:beforeAutospacing="0" w:after="0" w:afterAutospacing="0" w:line="360" w:lineRule="auto"/>
        <w:jc w:val="right"/>
      </w:pPr>
      <w:r>
        <w:t xml:space="preserve">     </w:t>
      </w:r>
      <w:r w:rsidR="0010032A">
        <w:t>Rozprza, dnia 21 stycznia 2012 r.</w:t>
      </w:r>
    </w:p>
    <w:p w:rsidR="0010032A" w:rsidRDefault="0010032A" w:rsidP="0010032A">
      <w:pPr>
        <w:spacing w:line="360" w:lineRule="auto"/>
      </w:pPr>
      <w:r>
        <w:t>GK.6220.2.2013</w:t>
      </w:r>
    </w:p>
    <w:p w:rsidR="0010032A" w:rsidRDefault="0010032A" w:rsidP="0010032A">
      <w:pPr>
        <w:spacing w:line="360" w:lineRule="auto"/>
        <w:jc w:val="center"/>
        <w:rPr>
          <w:b/>
        </w:rPr>
      </w:pPr>
      <w:r>
        <w:rPr>
          <w:b/>
        </w:rPr>
        <w:t>ZAWIADOMIENIE WÓJTA GMINY ROZPRZA</w:t>
      </w:r>
    </w:p>
    <w:p w:rsidR="0010032A" w:rsidRDefault="0010032A" w:rsidP="0010032A">
      <w:pPr>
        <w:spacing w:line="360" w:lineRule="auto"/>
        <w:jc w:val="center"/>
        <w:rPr>
          <w:b/>
        </w:rPr>
      </w:pPr>
      <w:r>
        <w:rPr>
          <w:b/>
        </w:rPr>
        <w:t>o wszczęciu postępowania administracyjnego</w:t>
      </w:r>
    </w:p>
    <w:p w:rsidR="0010032A" w:rsidRDefault="0010032A" w:rsidP="0010032A">
      <w:pPr>
        <w:spacing w:line="360" w:lineRule="auto"/>
        <w:jc w:val="center"/>
        <w:rPr>
          <w:b/>
        </w:rPr>
      </w:pPr>
      <w:r>
        <w:rPr>
          <w:b/>
        </w:rPr>
        <w:t xml:space="preserve">i wystąpieniu do organów uzgadniających </w:t>
      </w:r>
    </w:p>
    <w:p w:rsidR="0010032A" w:rsidRDefault="0010032A" w:rsidP="0010032A">
      <w:pPr>
        <w:spacing w:line="360" w:lineRule="auto"/>
        <w:jc w:val="both"/>
      </w:pPr>
    </w:p>
    <w:p w:rsidR="0010032A" w:rsidRDefault="0010032A" w:rsidP="0010032A">
      <w:pPr>
        <w:spacing w:line="360" w:lineRule="auto"/>
        <w:jc w:val="both"/>
      </w:pPr>
      <w:r>
        <w:t xml:space="preserve">            Zgodnie z art. 73 ust. 1 ustawy z dnia 3 października 2008 r. o udostępnianiu informacji o środowisku i jego ochronie, udziale społeczeństwa w ochronie środowiska                oraz ocenach oddziaływania na środowisko (Dz. U. z 2008 r., Nr 199, poz. 1227 z </w:t>
      </w:r>
      <w:proofErr w:type="spellStart"/>
      <w:r>
        <w:t>późn</w:t>
      </w:r>
      <w:proofErr w:type="spellEnd"/>
      <w:r>
        <w:t xml:space="preserve">. zm.),  zwaną dalej ustawą </w:t>
      </w:r>
      <w:proofErr w:type="spellStart"/>
      <w:r>
        <w:t>ooś</w:t>
      </w:r>
      <w:proofErr w:type="spellEnd"/>
      <w:r>
        <w:t xml:space="preserve">., w związku z art. 61 § 1 i § 4 ustawy z dnia 14 czerwca 1960 roku Kodeks postępowania administracyjnego (Dz. U. z 2000 r. Nr 98, poz. 1071 z </w:t>
      </w:r>
      <w:proofErr w:type="spellStart"/>
      <w:r>
        <w:t>późn</w:t>
      </w:r>
      <w:proofErr w:type="spellEnd"/>
      <w:r>
        <w:t>. zm.),  zwaną dalej ustawą k.p.a.,</w:t>
      </w:r>
    </w:p>
    <w:p w:rsidR="0010032A" w:rsidRDefault="0010032A" w:rsidP="0010032A">
      <w:pPr>
        <w:spacing w:line="360" w:lineRule="auto"/>
        <w:jc w:val="center"/>
      </w:pPr>
      <w:r>
        <w:rPr>
          <w:b/>
          <w:bCs/>
        </w:rPr>
        <w:t>zawiadamiam</w:t>
      </w:r>
    </w:p>
    <w:p w:rsidR="0010032A" w:rsidRDefault="0010032A" w:rsidP="0010032A">
      <w:pPr>
        <w:spacing w:line="360" w:lineRule="auto"/>
        <w:jc w:val="both"/>
        <w:rPr>
          <w:b/>
          <w:i/>
          <w:iCs/>
        </w:rPr>
      </w:pPr>
      <w:r>
        <w:t>że w dniu 21 stycznia 2013 r., na wniosek Pana Andrzeja Tarnowskiego, zam. Cieślin 10,             97-340 Rozprza działającego przez Pełnomocnika Emilię Krystek reprezentującą                        PUH „</w:t>
      </w:r>
      <w:proofErr w:type="spellStart"/>
      <w:r>
        <w:t>EkoPerfekt</w:t>
      </w:r>
      <w:proofErr w:type="spellEnd"/>
      <w:r>
        <w:t xml:space="preserve">” Iwona Kowalska z siedzibą w Piotrkowie Trybunalskim                                         przy ul. Niecałej 19, 97-300 Piotrków Trybunalski zostało wszczęte postępowanie administracyjne w sprawie wydania </w:t>
      </w:r>
      <w:r>
        <w:rPr>
          <w:bCs/>
        </w:rPr>
        <w:t>decyzji o środowiskowych uwarunkowaniach</w:t>
      </w:r>
      <w:r>
        <w:t xml:space="preserve">                      dla przedsięwzięcia polegającego na  </w:t>
      </w:r>
      <w:r>
        <w:rPr>
          <w:b/>
        </w:rPr>
        <w:t xml:space="preserve">budowie budynku inwentarskiego (chlewni z obsadą 229,2 DJP) wraz z niezbędną infrastrukturą techniczną (rozbudowa obiektu chowu trzody chlewnej do obsady 315,5 DJP) </w:t>
      </w:r>
      <w:r>
        <w:t>realizowanego na działce o nr ew. 473                                 w miejscowości Cieślin, obręb 33, gmina Rozprza.</w:t>
      </w:r>
      <w:r>
        <w:rPr>
          <w:b/>
        </w:rPr>
        <w:t xml:space="preserve">    </w:t>
      </w:r>
    </w:p>
    <w:p w:rsidR="0010032A" w:rsidRDefault="0010032A" w:rsidP="0010032A">
      <w:pPr>
        <w:spacing w:line="360" w:lineRule="auto"/>
        <w:ind w:firstLine="708"/>
        <w:jc w:val="both"/>
      </w:pPr>
      <w:r>
        <w:t xml:space="preserve">Zgodnie z art. 75 ust. 1 pkt 4 ustawy </w:t>
      </w:r>
      <w:proofErr w:type="spellStart"/>
      <w:r>
        <w:t>ooś</w:t>
      </w:r>
      <w:proofErr w:type="spellEnd"/>
      <w:r>
        <w:t>. organem właściwym do wydania decyzji    jest Wójt Gminy Rozprza.</w:t>
      </w:r>
    </w:p>
    <w:p w:rsidR="0010032A" w:rsidRDefault="0010032A" w:rsidP="0010032A">
      <w:pPr>
        <w:spacing w:line="360" w:lineRule="auto"/>
        <w:jc w:val="both"/>
      </w:pPr>
      <w:r>
        <w:tab/>
        <w:t xml:space="preserve">Zgodnie z § 2 ust. 2 pkt 2 w nawiązaniu do § 2 ust. 1 pkt 51 Rozporządzenia Rady Ministrów z dnia 9 listopada 2010 r. w sprawie przedsięwzięć mogących znacząco oddziaływać na środowisko (Dz. U. z 2010 r. Nr 213, poz. 1397) przedmiotowe zamierzenie inwestycyjne zalicza się do przedsięwzięć mogących zawsze znacząco oddziaływać                      na środowisko dla których przeprowadzenie oceny oddziaływania na środowisko jest obligatoryjne.   </w:t>
      </w:r>
      <w:r>
        <w:rPr>
          <w:i/>
        </w:rPr>
        <w:t xml:space="preserve"> </w:t>
      </w:r>
      <w:r>
        <w:t xml:space="preserve"> </w:t>
      </w:r>
    </w:p>
    <w:p w:rsidR="0010032A" w:rsidRDefault="0010032A" w:rsidP="0010032A">
      <w:pPr>
        <w:spacing w:line="360" w:lineRule="auto"/>
        <w:ind w:firstLine="708"/>
        <w:jc w:val="both"/>
      </w:pPr>
      <w:r>
        <w:t>Organ prowadzący postępowanie wystąpił do Regionalnego Dyrektora Ochrony Środowiska w Łodzi z wnioskiem o uzgodnienie warunków realizacji przedsięwzięcia              oraz do Państwowego Powiatowego Inspektora Sanitarnego w Piotrkowie Trybunalskim                  z prośbą o wydanie opinii w przedmiotowej sprawie.</w:t>
      </w:r>
    </w:p>
    <w:p w:rsidR="0010032A" w:rsidRDefault="0010032A" w:rsidP="0010032A">
      <w:pPr>
        <w:spacing w:line="360" w:lineRule="auto"/>
        <w:ind w:firstLine="708"/>
        <w:jc w:val="both"/>
      </w:pPr>
      <w:r>
        <w:lastRenderedPageBreak/>
        <w:t>Stosownie do art. 73 k.p.a. strony osobiście lub przez pełnomocnika mogą przeglądać akta sprawy w Referacie Gospodarki Komunalnej, Rolnictwa i Ochrony Środowiska Urzędu Gminy w Rozprzy, pokój nr 7 w godzinach pracy urzędu. Zgodnie z art. 41 § 1 ustawy k.p.a. w toku postępowania strony oraz ich przedstawiciele i pełnomocnicy mają obowiązek zawiadomić organ administracji publicznej o każdej zmianie swojego adresu; zgodnie z  § 2 w razie zaniedbania obowiązku określonego w § 1 doręczenie pisma pod dotychczasowym adresem ma skutek prawny.</w:t>
      </w:r>
    </w:p>
    <w:p w:rsidR="0010032A" w:rsidRDefault="0010032A" w:rsidP="0010032A">
      <w:pPr>
        <w:spacing w:line="360" w:lineRule="auto"/>
        <w:ind w:firstLine="708"/>
        <w:jc w:val="both"/>
      </w:pPr>
      <w:r>
        <w:t xml:space="preserve">Podajemy do publicznej wiadomości, że dane o wniosku i raporcie oddziaływania planowanego przedsięwzięcia na środowisko zostały zamieszczone na stronie internetowej urzędu </w:t>
      </w:r>
      <w:hyperlink r:id="rId6" w:history="1">
        <w:r>
          <w:rPr>
            <w:rStyle w:val="Hipercze"/>
            <w:color w:val="auto"/>
            <w:u w:val="none"/>
          </w:rPr>
          <w:t>www.bip.rozprza.pl</w:t>
        </w:r>
      </w:hyperlink>
      <w:r>
        <w:t>.</w:t>
      </w:r>
    </w:p>
    <w:p w:rsidR="0010032A" w:rsidRDefault="0010032A" w:rsidP="0010032A">
      <w:pPr>
        <w:spacing w:line="360" w:lineRule="auto"/>
        <w:ind w:firstLine="708"/>
        <w:jc w:val="both"/>
      </w:pPr>
      <w:r>
        <w:t xml:space="preserve">Zgodnie z art. 35 § 3 k.p.a., w związku  koniecznością uzyskania uzgodnień i opinii  przed wydaniem decyzji, załatwienie sprawy nastąpi w terminie 2 miesięcy od dnia wszczęcia postępowania. Do tego terminu nie wlicza się terminów przewidzianych w przepisach prawa do dokonania określonych czynności, okresów zawieszenia postępowania oraz okresów opóźnień spowodowanych z winy strony  albo z przyczyn niezależnych od organu.  </w:t>
      </w:r>
    </w:p>
    <w:p w:rsidR="0010032A" w:rsidRDefault="0010032A" w:rsidP="0010032A">
      <w:pPr>
        <w:spacing w:line="360" w:lineRule="auto"/>
        <w:ind w:firstLine="708"/>
        <w:jc w:val="both"/>
      </w:pPr>
      <w:r>
        <w:t xml:space="preserve">Niniejsze zawiadomienie zostaje przesłane stronom postępowania, zamieszczone               na stronie Biuletynu Informacji Publicznej Urzędu Gminy w Rozprzy </w:t>
      </w:r>
      <w:hyperlink r:id="rId7" w:history="1">
        <w:r w:rsidRPr="0010032A">
          <w:rPr>
            <w:rStyle w:val="Hipercze"/>
            <w:color w:val="auto"/>
            <w:u w:val="none"/>
          </w:rPr>
          <w:t>www.bip.rozprza.pl</w:t>
        </w:r>
      </w:hyperlink>
      <w:r w:rsidRPr="0010032A">
        <w:t xml:space="preserve"> </w:t>
      </w:r>
      <w:r>
        <w:t>oraz wywieszone na tablicy ogłoszeń w</w:t>
      </w:r>
      <w:bookmarkStart w:id="0" w:name="_GoBack"/>
      <w:bookmarkEnd w:id="0"/>
      <w:r>
        <w:t xml:space="preserve"> Urzędzie Gminy, Al. 900-lecia 3.     </w:t>
      </w:r>
    </w:p>
    <w:p w:rsidR="0010032A" w:rsidRDefault="0010032A" w:rsidP="0010032A">
      <w:pPr>
        <w:spacing w:line="360" w:lineRule="auto"/>
        <w:ind w:firstLine="708"/>
        <w:jc w:val="both"/>
      </w:pPr>
      <w:r>
        <w:t>Sprawę prowadzi podinspektor Aleksandra Jarosz, tel. 44 649-61-08 wew. 18.</w:t>
      </w:r>
    </w:p>
    <w:p w:rsidR="0010032A" w:rsidRDefault="0010032A" w:rsidP="0010032A">
      <w:pPr>
        <w:spacing w:line="360" w:lineRule="auto"/>
        <w:ind w:firstLine="708"/>
        <w:jc w:val="both"/>
      </w:pPr>
    </w:p>
    <w:p w:rsidR="0010032A" w:rsidRDefault="0010032A" w:rsidP="0010032A">
      <w:pPr>
        <w:spacing w:line="360" w:lineRule="auto"/>
        <w:jc w:val="both"/>
      </w:pPr>
    </w:p>
    <w:p w:rsidR="0010032A" w:rsidRDefault="0010032A" w:rsidP="0010032A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Otrzymują:</w:t>
      </w:r>
    </w:p>
    <w:p w:rsidR="0010032A" w:rsidRDefault="0010032A" w:rsidP="0010032A">
      <w:pPr>
        <w:numPr>
          <w:ilvl w:val="0"/>
          <w:numId w:val="1"/>
        </w:numPr>
        <w:spacing w:line="360" w:lineRule="auto"/>
        <w:jc w:val="both"/>
        <w:rPr>
          <w:color w:val="000000"/>
          <w:u w:val="single"/>
        </w:rPr>
      </w:pPr>
      <w:r>
        <w:t>Pełnomocnik Inwestora</w:t>
      </w:r>
    </w:p>
    <w:p w:rsidR="0010032A" w:rsidRDefault="0010032A" w:rsidP="0010032A">
      <w:pPr>
        <w:spacing w:line="360" w:lineRule="auto"/>
        <w:ind w:left="720"/>
        <w:jc w:val="both"/>
      </w:pPr>
      <w:r>
        <w:t xml:space="preserve">Emilia Krystek </w:t>
      </w:r>
    </w:p>
    <w:p w:rsidR="0010032A" w:rsidRDefault="0010032A" w:rsidP="0010032A">
      <w:pPr>
        <w:spacing w:line="360" w:lineRule="auto"/>
        <w:ind w:left="720"/>
        <w:jc w:val="both"/>
      </w:pPr>
      <w:r>
        <w:t>PUH „</w:t>
      </w:r>
      <w:proofErr w:type="spellStart"/>
      <w:r>
        <w:t>EkoPerfekt</w:t>
      </w:r>
      <w:proofErr w:type="spellEnd"/>
      <w:r>
        <w:t xml:space="preserve">” Iwona Kowalska </w:t>
      </w:r>
    </w:p>
    <w:p w:rsidR="0010032A" w:rsidRDefault="0010032A" w:rsidP="0010032A">
      <w:pPr>
        <w:spacing w:line="360" w:lineRule="auto"/>
        <w:ind w:left="720"/>
        <w:jc w:val="both"/>
      </w:pPr>
      <w:r>
        <w:t>ul. Niecała 19, 97-300 Piotrków Trybunalski</w:t>
      </w:r>
    </w:p>
    <w:p w:rsidR="0010032A" w:rsidRDefault="0010032A" w:rsidP="0010032A">
      <w:pPr>
        <w:numPr>
          <w:ilvl w:val="0"/>
          <w:numId w:val="1"/>
        </w:numPr>
        <w:spacing w:line="360" w:lineRule="auto"/>
        <w:jc w:val="both"/>
        <w:rPr>
          <w:color w:val="000000"/>
          <w:u w:val="single"/>
        </w:rPr>
      </w:pPr>
      <w:r>
        <w:rPr>
          <w:color w:val="000000"/>
        </w:rPr>
        <w:t>Pozostałe strony postępowania wg rozdzielnika</w:t>
      </w:r>
    </w:p>
    <w:p w:rsidR="0010032A" w:rsidRDefault="0010032A" w:rsidP="0010032A">
      <w:pPr>
        <w:numPr>
          <w:ilvl w:val="0"/>
          <w:numId w:val="1"/>
        </w:numPr>
        <w:spacing w:line="360" w:lineRule="auto"/>
        <w:jc w:val="both"/>
        <w:rPr>
          <w:color w:val="000000"/>
          <w:u w:val="single"/>
        </w:rPr>
      </w:pPr>
      <w:r>
        <w:rPr>
          <w:rFonts w:cs="Arial"/>
          <w:bCs/>
          <w:iCs/>
        </w:rPr>
        <w:t>Tablica ogłoszeń Urzędu Gminy w/m.</w:t>
      </w:r>
    </w:p>
    <w:p w:rsidR="0010032A" w:rsidRDefault="0010032A" w:rsidP="0010032A">
      <w:pPr>
        <w:numPr>
          <w:ilvl w:val="0"/>
          <w:numId w:val="1"/>
        </w:numPr>
        <w:spacing w:line="360" w:lineRule="auto"/>
        <w:jc w:val="both"/>
        <w:rPr>
          <w:color w:val="000000"/>
          <w:u w:val="single"/>
        </w:rPr>
      </w:pPr>
      <w:r>
        <w:rPr>
          <w:rFonts w:cs="Arial"/>
          <w:bCs/>
          <w:iCs/>
        </w:rPr>
        <w:t xml:space="preserve">BIP Urzędu Gminy: </w:t>
      </w:r>
      <w:hyperlink r:id="rId8" w:history="1">
        <w:r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10032A" w:rsidRDefault="0010032A" w:rsidP="0010032A">
      <w:pPr>
        <w:numPr>
          <w:ilvl w:val="0"/>
          <w:numId w:val="1"/>
        </w:numPr>
        <w:spacing w:line="360" w:lineRule="auto"/>
        <w:jc w:val="both"/>
        <w:rPr>
          <w:color w:val="000000"/>
          <w:u w:val="single"/>
        </w:rPr>
      </w:pPr>
      <w:r>
        <w:rPr>
          <w:rFonts w:cs="Arial"/>
          <w:bCs/>
          <w:iCs/>
        </w:rPr>
        <w:t>A/a.</w:t>
      </w:r>
    </w:p>
    <w:p w:rsidR="0010032A" w:rsidRDefault="0010032A" w:rsidP="0010032A">
      <w:pPr>
        <w:spacing w:line="360" w:lineRule="auto"/>
        <w:jc w:val="right"/>
      </w:pPr>
    </w:p>
    <w:p w:rsidR="0010032A" w:rsidRDefault="0010032A" w:rsidP="0010032A">
      <w:pPr>
        <w:spacing w:line="360" w:lineRule="auto"/>
        <w:jc w:val="right"/>
      </w:pPr>
    </w:p>
    <w:p w:rsidR="0010032A" w:rsidRDefault="0010032A" w:rsidP="0010032A">
      <w:pPr>
        <w:spacing w:line="360" w:lineRule="auto"/>
      </w:pPr>
    </w:p>
    <w:p w:rsidR="00476000" w:rsidRDefault="00476000" w:rsidP="0010032A">
      <w:pPr>
        <w:spacing w:line="360" w:lineRule="auto"/>
        <w:jc w:val="both"/>
      </w:pPr>
    </w:p>
    <w:sectPr w:rsidR="0047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2E9"/>
    <w:multiLevelType w:val="hybridMultilevel"/>
    <w:tmpl w:val="6B44A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36"/>
    <w:rsid w:val="00055565"/>
    <w:rsid w:val="0010032A"/>
    <w:rsid w:val="00476000"/>
    <w:rsid w:val="006E511A"/>
    <w:rsid w:val="00B62207"/>
    <w:rsid w:val="00D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511A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1003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511A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100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ozpr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rozpr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3621</Characters>
  <Application>Microsoft Office Word</Application>
  <DocSecurity>0</DocSecurity>
  <Lines>30</Lines>
  <Paragraphs>8</Paragraphs>
  <ScaleCrop>false</ScaleCrop>
  <Company>GUS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6</cp:revision>
  <dcterms:created xsi:type="dcterms:W3CDTF">2013-01-09T13:06:00Z</dcterms:created>
  <dcterms:modified xsi:type="dcterms:W3CDTF">2013-01-22T11:38:00Z</dcterms:modified>
</cp:coreProperties>
</file>