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50" w:rsidRDefault="007F6950" w:rsidP="007F6950">
      <w:pPr>
        <w:spacing w:line="360" w:lineRule="auto"/>
        <w:jc w:val="right"/>
      </w:pPr>
      <w:r>
        <w:t xml:space="preserve">      Rozprza, dnia 31 stycznia 2013 r.</w:t>
      </w:r>
    </w:p>
    <w:p w:rsidR="007F6950" w:rsidRDefault="007F6950" w:rsidP="007F6950">
      <w:pPr>
        <w:spacing w:line="360" w:lineRule="auto"/>
      </w:pPr>
      <w:r>
        <w:t>GK.6220.11.11.2012</w:t>
      </w:r>
    </w:p>
    <w:p w:rsidR="007F6950" w:rsidRDefault="007F6950" w:rsidP="007F695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OBWIESZCZENIE</w:t>
      </w:r>
      <w:r>
        <w:rPr>
          <w:b/>
          <w:bCs/>
        </w:rPr>
        <w:br/>
        <w:t>o wydaniu decyzji o środowiskowych uwarunkowaniach</w:t>
      </w:r>
    </w:p>
    <w:p w:rsidR="007F6950" w:rsidRDefault="007F6950" w:rsidP="007F6950">
      <w:pPr>
        <w:spacing w:line="360" w:lineRule="auto"/>
        <w:jc w:val="both"/>
        <w:rPr>
          <w:b/>
        </w:rPr>
      </w:pPr>
      <w:r>
        <w:br/>
        <w:t xml:space="preserve">              Wójt Gminy Rozprza, działając na podstawie art. art. 85 ust. 3 ustawy z dnia                        3 października 2008 r. o udostępnianiu informacji o środowisku i jego ochronie, udziale społeczeństwa w ochronie środowiska oraz ocenach oddziaływania na środowisko (Dz. U.             z 2008 r. Nr 199, poz.1227 z </w:t>
      </w:r>
      <w:proofErr w:type="spellStart"/>
      <w:r>
        <w:t>późn</w:t>
      </w:r>
      <w:proofErr w:type="spellEnd"/>
      <w:r>
        <w:t xml:space="preserve">. zm.) </w:t>
      </w:r>
      <w:r>
        <w:rPr>
          <w:bCs/>
        </w:rPr>
        <w:t>zawiadamia</w:t>
      </w:r>
      <w:r>
        <w:t xml:space="preserve">, że w dniu 31 stycznia 2013 r.                         na </w:t>
      </w:r>
      <w:r>
        <w:rPr>
          <w:rFonts w:cs="Arial"/>
        </w:rPr>
        <w:t>wniosek</w:t>
      </w:r>
      <w:r>
        <w:rPr>
          <w:color w:val="000000"/>
        </w:rPr>
        <w:t xml:space="preserve"> </w:t>
      </w:r>
      <w:r>
        <w:t xml:space="preserve">Pana Pawła Suchodolskiego zam. w Rozprzy, ul. Nowa 20 wydana została decyzja o środowiskowych uwarunkowaniach dla przedsięwzięcia inwestycyjnego polegającego na </w:t>
      </w:r>
      <w:r>
        <w:rPr>
          <w:b/>
        </w:rPr>
        <w:t>wykonaniu urządzenia wodnego służącego do poboru wód podziemnych – studni głębinowej w m. Świerczyńsko 2c, dz. nr 173 gm. Rozprza o wydajności 8 m</w:t>
      </w:r>
      <w:r>
        <w:rPr>
          <w:b/>
          <w:vertAlign w:val="superscript"/>
        </w:rPr>
        <w:t>3</w:t>
      </w:r>
      <w:r>
        <w:rPr>
          <w:b/>
        </w:rPr>
        <w:t>/h.</w:t>
      </w:r>
    </w:p>
    <w:p w:rsidR="007F6950" w:rsidRDefault="007F6950" w:rsidP="007F6950">
      <w:pPr>
        <w:spacing w:line="360" w:lineRule="auto"/>
        <w:ind w:firstLine="708"/>
        <w:jc w:val="both"/>
      </w:pPr>
      <w:r>
        <w:t xml:space="preserve">Z treścią decyzji o środowiskowych uwarunkowaniach oraz z dokumentacją sprawy,   w tym z opinią Regionalnego Dyrektora Ochrony Środowiska w Łodzi oraz Państwowego Powiatowego Inspektora Sanitarnego w Piotrkowie Trybunalskim można zapoznać                       się w siedzibie Urzędu Gminy przy Al. 900-lecia 3, 97-340 Rozprza, pok. nr 7. </w:t>
      </w:r>
    </w:p>
    <w:p w:rsidR="007F6950" w:rsidRDefault="007F6950" w:rsidP="007F6950">
      <w:pPr>
        <w:spacing w:line="360" w:lineRule="auto"/>
        <w:ind w:firstLine="708"/>
        <w:jc w:val="both"/>
      </w:pPr>
      <w:r>
        <w:t>Od decyzji o środowiskowych uwarunkowaniach służy stronom odwołanie                                     do Samorządowego Kolegium Odwoławczego w Piotrkowie Trybunalskim za pośrednictwem Wójta Gminy Rozprza w terminie 14 dni od dnia doręczenia obwieszczenia o wydanej decyzji. Zgodnie z art. 49 ustawy k.p.a. doręczenie obwieszczenia uważa się za dokonane              po upływie 14 dni od dnia jego publicznego ogłoszenia.</w:t>
      </w:r>
    </w:p>
    <w:p w:rsidR="007F6950" w:rsidRDefault="007F6950" w:rsidP="007F6950">
      <w:pPr>
        <w:spacing w:line="360" w:lineRule="auto"/>
        <w:ind w:firstLine="708"/>
        <w:jc w:val="both"/>
        <w:rPr>
          <w:b/>
        </w:rPr>
      </w:pPr>
      <w:r>
        <w:t>Niniejsze obwieszcze</w:t>
      </w:r>
      <w:bookmarkStart w:id="0" w:name="_GoBack"/>
      <w:bookmarkEnd w:id="0"/>
      <w:r>
        <w:t>nie podaje się do publicznej wiadomości poprzez jego umieszczenie na stronie internetowej Biuletynu Informacji</w:t>
      </w:r>
      <w:r>
        <w:rPr>
          <w:b/>
        </w:rPr>
        <w:t xml:space="preserve"> </w:t>
      </w:r>
      <w:r>
        <w:t xml:space="preserve">Publicznej Urzędu Gminy                       w Rozprzy: www.bip.rozprza.pl, na tablicy ogłoszeń Urzędu Gminy w Rozprzy                           oraz przesłane Sołtysowi sołectwa Świerczyńsko celem wywieszenia na tablicy ogłoszeń             dla poinformowania mieszkańców. </w:t>
      </w:r>
    </w:p>
    <w:p w:rsidR="007F6950" w:rsidRDefault="007F6950" w:rsidP="007F6950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t>Sprawę prowadzi podinspektor Aleksandra Jarosz, tel. 44 649-61-08 wew. 18.</w:t>
      </w:r>
    </w:p>
    <w:p w:rsidR="007F6950" w:rsidRDefault="007F6950" w:rsidP="007F6950">
      <w:pPr>
        <w:spacing w:line="360" w:lineRule="auto"/>
        <w:jc w:val="both"/>
      </w:pPr>
      <w:r>
        <w:tab/>
      </w:r>
      <w:r w:rsidR="00A320B2">
        <w:t xml:space="preserve">                                                                                                         Janusz Jędrzejczyk</w:t>
      </w:r>
    </w:p>
    <w:p w:rsidR="007F6950" w:rsidRDefault="007F6950" w:rsidP="00A320B2">
      <w:pPr>
        <w:tabs>
          <w:tab w:val="left" w:pos="7200"/>
        </w:tabs>
        <w:spacing w:line="360" w:lineRule="auto"/>
        <w:rPr>
          <w:u w:val="single"/>
        </w:rPr>
      </w:pPr>
      <w:r>
        <w:rPr>
          <w:u w:val="single"/>
        </w:rPr>
        <w:t>Zamieszczono na</w:t>
      </w:r>
      <w:r w:rsidRPr="00A320B2">
        <w:t>:</w:t>
      </w:r>
      <w:r w:rsidR="00A320B2" w:rsidRPr="00A320B2">
        <w:t xml:space="preserve">                                                                                       Wójt Gminy Rozprza</w:t>
      </w:r>
    </w:p>
    <w:p w:rsidR="007F6950" w:rsidRDefault="007F6950" w:rsidP="007F6950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   1</w:t>
      </w:r>
      <w:r>
        <w:rPr>
          <w:color w:val="000000"/>
        </w:rPr>
        <w:t xml:space="preserve">. </w:t>
      </w:r>
      <w:r>
        <w:rPr>
          <w:bCs/>
          <w:iCs/>
        </w:rPr>
        <w:t>Tablicy ogłoszeń Urzędu Gminy w/m.</w:t>
      </w:r>
    </w:p>
    <w:p w:rsidR="007F6950" w:rsidRDefault="007F6950" w:rsidP="007F6950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    2. Tablicy ogłoszeń sołectwa Świerczyńsko</w:t>
      </w:r>
    </w:p>
    <w:p w:rsidR="007F6950" w:rsidRDefault="007F6950" w:rsidP="007F6950">
      <w:pPr>
        <w:spacing w:line="360" w:lineRule="auto"/>
        <w:jc w:val="both"/>
        <w:rPr>
          <w:bCs/>
          <w:iCs/>
          <w:color w:val="000000"/>
        </w:rPr>
      </w:pPr>
      <w:r>
        <w:rPr>
          <w:bCs/>
          <w:iCs/>
        </w:rPr>
        <w:t xml:space="preserve">     3. BIP Urzędu Gminy: </w:t>
      </w:r>
      <w:hyperlink r:id="rId5" w:history="1">
        <w:r>
          <w:rPr>
            <w:rStyle w:val="Hipercze"/>
            <w:bCs/>
            <w:iCs/>
            <w:color w:val="000000"/>
            <w:u w:val="none"/>
          </w:rPr>
          <w:t>www.bip.rozprza.pl</w:t>
        </w:r>
      </w:hyperlink>
    </w:p>
    <w:p w:rsidR="006C01B8" w:rsidRPr="007F6950" w:rsidRDefault="007F6950" w:rsidP="007F6950">
      <w:pPr>
        <w:spacing w:line="360" w:lineRule="auto"/>
        <w:jc w:val="both"/>
        <w:rPr>
          <w:color w:val="000000"/>
        </w:rPr>
      </w:pPr>
      <w:r>
        <w:rPr>
          <w:bCs/>
          <w:iCs/>
        </w:rPr>
        <w:t xml:space="preserve">     4. A/a.</w:t>
      </w:r>
    </w:p>
    <w:sectPr w:rsidR="006C01B8" w:rsidRPr="007F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5"/>
    <w:rsid w:val="006C01B8"/>
    <w:rsid w:val="007F6950"/>
    <w:rsid w:val="00815815"/>
    <w:rsid w:val="00A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F6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F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rozp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2172</Characters>
  <Application>Microsoft Office Word</Application>
  <DocSecurity>0</DocSecurity>
  <Lines>18</Lines>
  <Paragraphs>5</Paragraphs>
  <ScaleCrop>false</ScaleCrop>
  <Company>GUS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2013-01-31T12:49:00Z</dcterms:created>
  <dcterms:modified xsi:type="dcterms:W3CDTF">2013-02-04T06:49:00Z</dcterms:modified>
</cp:coreProperties>
</file>