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29" w:rsidRDefault="000B7429" w:rsidP="000B7429">
      <w:pPr>
        <w:spacing w:line="360" w:lineRule="auto"/>
        <w:jc w:val="right"/>
      </w:pPr>
      <w:r>
        <w:t>Rozprza, dnia 02 maja 2013 r.</w:t>
      </w:r>
    </w:p>
    <w:p w:rsidR="000B7429" w:rsidRDefault="000B7429" w:rsidP="000B7429">
      <w:pPr>
        <w:spacing w:line="360" w:lineRule="auto"/>
      </w:pPr>
    </w:p>
    <w:p w:rsidR="000B7429" w:rsidRDefault="000B7429" w:rsidP="000B7429">
      <w:pPr>
        <w:spacing w:line="360" w:lineRule="auto"/>
      </w:pPr>
      <w:r>
        <w:t>GK.6220.2.9.2013</w:t>
      </w:r>
    </w:p>
    <w:p w:rsidR="000B7429" w:rsidRDefault="000B7429" w:rsidP="000B7429">
      <w:pPr>
        <w:rPr>
          <w:rFonts w:cs="Arial"/>
          <w:bCs/>
          <w:iCs/>
        </w:rPr>
      </w:pPr>
    </w:p>
    <w:p w:rsidR="000B7429" w:rsidRDefault="000B7429" w:rsidP="000B7429">
      <w:pPr>
        <w:rPr>
          <w:rFonts w:cs="Arial"/>
          <w:bCs/>
          <w:iCs/>
        </w:rPr>
      </w:pPr>
    </w:p>
    <w:p w:rsidR="000B7429" w:rsidRDefault="000B7429" w:rsidP="000B7429">
      <w:pPr>
        <w:rPr>
          <w:rFonts w:cs="Arial"/>
          <w:bCs/>
          <w:iCs/>
        </w:rPr>
      </w:pPr>
    </w:p>
    <w:p w:rsidR="000B7429" w:rsidRDefault="000B7429" w:rsidP="000B7429">
      <w:pPr>
        <w:spacing w:line="360" w:lineRule="auto"/>
        <w:jc w:val="center"/>
        <w:rPr>
          <w:b/>
        </w:rPr>
      </w:pPr>
      <w:r>
        <w:rPr>
          <w:b/>
        </w:rPr>
        <w:t>OBWIESZCZENIE</w:t>
      </w:r>
    </w:p>
    <w:p w:rsidR="000B7429" w:rsidRDefault="000B7429" w:rsidP="000B7429">
      <w:pPr>
        <w:spacing w:line="360" w:lineRule="auto"/>
        <w:jc w:val="center"/>
        <w:rPr>
          <w:b/>
        </w:rPr>
      </w:pPr>
      <w:r>
        <w:rPr>
          <w:b/>
        </w:rPr>
        <w:t xml:space="preserve">o rozpoczęciu procedury ponownego udziału społeczeństwa w postępowaniu                        oraz o terminie i miejscu rozprawy administracyjnej otwartej dla społeczeństwa  </w:t>
      </w:r>
    </w:p>
    <w:p w:rsidR="000B7429" w:rsidRDefault="000B7429" w:rsidP="000B7429">
      <w:pPr>
        <w:spacing w:line="360" w:lineRule="auto"/>
        <w:jc w:val="center"/>
        <w:rPr>
          <w:b/>
        </w:rPr>
      </w:pPr>
    </w:p>
    <w:p w:rsidR="000B7429" w:rsidRDefault="000B7429" w:rsidP="000B7429">
      <w:pPr>
        <w:spacing w:line="360" w:lineRule="auto"/>
        <w:jc w:val="center"/>
        <w:rPr>
          <w:b/>
        </w:rPr>
      </w:pPr>
    </w:p>
    <w:p w:rsidR="000B7429" w:rsidRDefault="000B7429" w:rsidP="000B7429">
      <w:pPr>
        <w:spacing w:line="360" w:lineRule="auto"/>
        <w:ind w:firstLine="708"/>
        <w:jc w:val="both"/>
      </w:pPr>
      <w:r>
        <w:t xml:space="preserve">Wójt Gminy Rozprza, działając na podstawie art. 33 ust. 1, w związku z art. 79 ust. 1 ustawy z dnia 3 października 2008 r. o udostępnianiu informacji o środowisku i jego ochronie, udziale społeczeństwa w ochronie środowiska oraz ocenach oddziaływania                       na środowisko (Dz. U. z 2008 r., Nr 199, poz. 1227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 xml:space="preserve">., oraz w związku z dokonywanymi przez Inwestora uzupełnieniami raportu oddziaływania inwestycji na środowisko zawiadamia o rozpoczęciu procedury ponownego udziału społeczeństwa w postępowaniu w sprawie wydania decyzji o środowiskowych uwarunkowaniach dla przedsięwzięcia polegającego na: </w:t>
      </w:r>
      <w:r>
        <w:rPr>
          <w:b/>
        </w:rPr>
        <w:t xml:space="preserve">budowie budynku inwentarskiego (chlewni z obsadą 229,2 DJP) wraz z niezbędną infrastrukturą techniczną (rozbudowa obiektu chowu trzody chlewnej do obsady 315,5 DJP) </w:t>
      </w:r>
      <w:r>
        <w:t>realizowanego na działce                        o nr ew. 473 w miejscowości Cieślin, obręb 33, gmina Rozprza.</w:t>
      </w:r>
    </w:p>
    <w:p w:rsidR="000B7429" w:rsidRDefault="000B7429" w:rsidP="000B7429">
      <w:pPr>
        <w:spacing w:line="360" w:lineRule="auto"/>
        <w:jc w:val="both"/>
      </w:pPr>
      <w:r>
        <w:t>Postępowanie prowadzone jest z wniosku Pana Andrzeja Tarnowskiego, zam. Cieślin 10,             97-340 Rozprza działającego przez Pełnomocnika Emilię Krystek reprezentującą                        PUH „</w:t>
      </w:r>
      <w:proofErr w:type="spellStart"/>
      <w:r>
        <w:t>EkoPerfekt</w:t>
      </w:r>
      <w:proofErr w:type="spellEnd"/>
      <w:r>
        <w:t>” Iwona Kowalska z siedzibą w Piotrkowie Trybunalskim                                         przy ul. Niecałej 19, 97-300 Piotrków Trybunalski.</w:t>
      </w:r>
    </w:p>
    <w:p w:rsidR="000B7429" w:rsidRDefault="000B7429" w:rsidP="000B7429">
      <w:pPr>
        <w:spacing w:line="360" w:lineRule="auto"/>
        <w:ind w:firstLine="708"/>
        <w:jc w:val="both"/>
      </w:pPr>
      <w:r>
        <w:rPr>
          <w:kern w:val="36"/>
        </w:rPr>
        <w:t xml:space="preserve">Zgodnie z art. 29 </w:t>
      </w:r>
      <w:r>
        <w:t xml:space="preserve">ustawy </w:t>
      </w:r>
      <w:proofErr w:type="spellStart"/>
      <w:r>
        <w:t>ooś</w:t>
      </w:r>
      <w:proofErr w:type="spellEnd"/>
      <w:r>
        <w:t xml:space="preserve">. każdy ma prawo składania uwag i wniosków                         w postępowaniu wymagającym udziału społeczeństwa. </w:t>
      </w:r>
    </w:p>
    <w:p w:rsidR="000B7429" w:rsidRDefault="000B7429" w:rsidP="000B7429">
      <w:pPr>
        <w:spacing w:line="360" w:lineRule="auto"/>
        <w:ind w:firstLine="708"/>
        <w:jc w:val="both"/>
      </w:pPr>
      <w:r>
        <w:t xml:space="preserve">Dane o wniosku, raporcie oraz uzupełnieniach raportu zostały umieszczone na stronie internetowej </w:t>
      </w:r>
      <w:hyperlink r:id="rId6" w:history="1">
        <w:r w:rsidRPr="000B7429">
          <w:rPr>
            <w:rStyle w:val="Hipercze"/>
            <w:color w:val="auto"/>
            <w:u w:val="none"/>
          </w:rPr>
          <w:t>www.bip.rozprza.pl</w:t>
        </w:r>
      </w:hyperlink>
      <w:r w:rsidRPr="000B7429">
        <w:t xml:space="preserve">. </w:t>
      </w:r>
      <w:r>
        <w:t xml:space="preserve">Z dokumentacją sprawy (w tym. m.in. z raportem                       wraz z uzupełnieniami, pierwszą opinią uzgadniającą Państwowego Powiatowego Inspektora Sanitarnego w Piotrkowie Trybunalskim i uzgodnieniem Regionalnego Dyrektora Ochrony Środowiska w Łodzi) można zapoznać się w siedzibie Urzędu Gminy, pokój nr 7                          w godzinach pracy urzędu. Ponadto informujemy, że </w:t>
      </w:r>
      <w:r>
        <w:rPr>
          <w:iCs/>
        </w:rPr>
        <w:t xml:space="preserve">stosownie do art. 77 ust. 1 pkt 2 ustawy </w:t>
      </w:r>
      <w:proofErr w:type="spellStart"/>
      <w:r>
        <w:rPr>
          <w:iCs/>
        </w:rPr>
        <w:t>ooś</w:t>
      </w:r>
      <w:proofErr w:type="spellEnd"/>
      <w:r>
        <w:rPr>
          <w:iCs/>
        </w:rPr>
        <w:t xml:space="preserve">. </w:t>
      </w:r>
      <w:r>
        <w:t xml:space="preserve">Wójt Gminy Rozprza wystąpił do Państwowego Powiatowego Inspektora Sanitarnego             </w:t>
      </w:r>
      <w:r>
        <w:lastRenderedPageBreak/>
        <w:t>w Piotrkowie Trybunalskim z prośbą o wydanie ponownej opinii uzgadniającej                            dla planowanego przedsięwzięcia.</w:t>
      </w:r>
    </w:p>
    <w:p w:rsidR="000B7429" w:rsidRDefault="000B7429" w:rsidP="000B7429">
      <w:pPr>
        <w:spacing w:line="360" w:lineRule="auto"/>
        <w:ind w:firstLine="708"/>
        <w:jc w:val="both"/>
      </w:pPr>
      <w:r>
        <w:t xml:space="preserve">Zgodnie z art. 33 ust. 1 pkt 6 i 7 ustawy </w:t>
      </w:r>
      <w:proofErr w:type="spellStart"/>
      <w:r>
        <w:t>ooś</w:t>
      </w:r>
      <w:proofErr w:type="spellEnd"/>
      <w:r>
        <w:t xml:space="preserve">. informujemy o możliwości składnia uwag i wniosków w Referacie Gospodarki Komunalnej, Rolnictwa i Ochrony Środowiska Urzędu Gminy w Rozprzy przy Al. 900-lecia 3, 97-340 Rozprza, pokój nr 7, w terminie                </w:t>
      </w:r>
      <w:r>
        <w:rPr>
          <w:u w:val="single"/>
        </w:rPr>
        <w:t>21 dni (tj. od 08 maja 2013 r. do 28 maja 2013 r.).</w:t>
      </w:r>
      <w:r>
        <w:t xml:space="preserve"> Zgodnie z art. 34 i 35 ustawy </w:t>
      </w:r>
      <w:proofErr w:type="spellStart"/>
      <w:r>
        <w:t>ooś</w:t>
      </w:r>
      <w:proofErr w:type="spellEnd"/>
      <w:r>
        <w:t>. uwagi                               i wnioski mogą być wnoszone w formie pisemnej, ustnie do protokołu lub za pomocą środków komunikacji elektronicznej bez konieczności opatrywania ich bezpiecznym podpisem elektronicznym. Uwagi i wnioski złożone po upływie wskazanego wyżej terminu, pozostawione zostaną bez rozpatrzenia. Organem władnym  do rozpatrzenia uwag i wniosków jest Wójt Gminy Rozprza.</w:t>
      </w:r>
    </w:p>
    <w:p w:rsidR="000B7429" w:rsidRDefault="000B7429" w:rsidP="000B7429">
      <w:pPr>
        <w:spacing w:line="360" w:lineRule="auto"/>
        <w:ind w:firstLine="708"/>
        <w:jc w:val="both"/>
      </w:pPr>
      <w:r>
        <w:t xml:space="preserve">Na podstawie art. 89 i 91 § 3 ustawy z dnia 14 czerwca 1960 roku Kodeks postępowania administracyjnego (tekst jednolity Dz. U. z 2013 r., poz. 267) w powiązaniu              z art. 33 ust. 1 pkt. 9 i art. 36 ustawy </w:t>
      </w:r>
      <w:proofErr w:type="spellStart"/>
      <w:r>
        <w:t>ooś</w:t>
      </w:r>
      <w:proofErr w:type="spellEnd"/>
      <w:r>
        <w:t xml:space="preserve">. informujemy, że w dniu </w:t>
      </w:r>
      <w:r>
        <w:rPr>
          <w:b/>
          <w:u w:val="single"/>
        </w:rPr>
        <w:t>21 maja 2013 r.                              (wtorek) o godzinie 17</w:t>
      </w:r>
      <w:r>
        <w:rPr>
          <w:b/>
          <w:u w:val="single"/>
          <w:vertAlign w:val="superscript"/>
        </w:rPr>
        <w:t xml:space="preserve">00 </w:t>
      </w:r>
      <w:r>
        <w:rPr>
          <w:b/>
          <w:u w:val="single"/>
        </w:rPr>
        <w:t>w Zespole Szkolno-Gimnazjalnym w Niechcicach,                                             przy ul. Częstochowskiej 27</w:t>
      </w:r>
      <w:r>
        <w:rPr>
          <w:b/>
        </w:rPr>
        <w:t xml:space="preserve"> zostanie przeprowadzona rozprawa administracyjna otwarta dla społeczeństwa. </w:t>
      </w:r>
      <w:r>
        <w:rPr>
          <w:b/>
          <w:u w:val="single"/>
        </w:rPr>
        <w:t xml:space="preserve"> </w:t>
      </w:r>
    </w:p>
    <w:p w:rsidR="000B7429" w:rsidRDefault="000B7429" w:rsidP="000B7429">
      <w:pPr>
        <w:spacing w:line="360" w:lineRule="auto"/>
        <w:jc w:val="both"/>
      </w:pPr>
      <w:r>
        <w:t xml:space="preserve">Rozprawa jest elementem postępowania administracyjnego w ww. sprawie administracyjnej             i służy zapewnieniu udziału społeczeństwa w ocenie oddziaływania na środowisko                     dla przedmiotowego przedsięwzięcia i zagwarantowaniu dobrej komunikacji społeczeństwa                   z organami administracji publicznej i Inwestorem, oraz wyjaśnieniu wątpliwości związanych           z oddziaływaniem przedmiotowego przedsięwzięcia na środowisko.   </w:t>
      </w:r>
    </w:p>
    <w:p w:rsidR="000B7429" w:rsidRDefault="000B7429" w:rsidP="000B7429">
      <w:pPr>
        <w:spacing w:line="360" w:lineRule="auto"/>
        <w:ind w:firstLine="708"/>
        <w:jc w:val="both"/>
      </w:pPr>
      <w:r>
        <w:t>Jednocześnie zawiadamiamy wszystkich zainteresowanych o możliwości zapoznania się z dokumentacją  sprawy w siedzibie Urzędu Gminy, pokój nr 7 w godzinach pracy urzędu oraz o możliwości wniesienia przed rozprawą wyjaśnień, dokumentów i innych dowodów istotnych dla rozstrzygnięcia sprawy, będącej przedmiotem postępowania. W rozprawie można brać udział osobiście lub przez pełnomocnika. Pełnomocnictwo winno być stwierdzone na piśmie i doręczone prowadzącemu rozprawę.  Uprzedza się, iż nieobecność       na rozprawie stron należycie wezwanych nie stanowi przeszkody do jej przeprowadzenia              (art. 94 § 1 k.p.a.).</w:t>
      </w:r>
    </w:p>
    <w:p w:rsidR="000B7429" w:rsidRDefault="000B7429" w:rsidP="000B7429">
      <w:pPr>
        <w:spacing w:line="360" w:lineRule="auto"/>
        <w:ind w:firstLine="708"/>
        <w:jc w:val="both"/>
      </w:pPr>
      <w:r>
        <w:t xml:space="preserve">Niniejsze obwieszczenie zostaje zamieszczone na stronie Biuletynu Informacji Publicznej Urzędu Gminy w Rozprzy </w:t>
      </w:r>
      <w:hyperlink r:id="rId7" w:history="1">
        <w:r>
          <w:rPr>
            <w:rStyle w:val="Hipercze"/>
            <w:color w:val="auto"/>
            <w:u w:val="none"/>
          </w:rPr>
          <w:t>www.bip.rozprza.pl</w:t>
        </w:r>
      </w:hyperlink>
      <w:r>
        <w:t xml:space="preserve">, wywieszone na tablicy ogłoszeń      w Urzędzie Gminy, Al. 900-lecia 3 i przesłane Sołtysowi sołectwa Cieślin celem wywieszenia </w:t>
      </w:r>
      <w:r>
        <w:lastRenderedPageBreak/>
        <w:t xml:space="preserve">na tablicy ogłoszeń i poinformowania mieszkańców w zwyczajowy sposób (np. poprzez kurendę).  </w:t>
      </w:r>
    </w:p>
    <w:p w:rsidR="000B7429" w:rsidRDefault="000B7429" w:rsidP="000B7429">
      <w:pPr>
        <w:spacing w:line="360" w:lineRule="auto"/>
        <w:jc w:val="both"/>
        <w:rPr>
          <w:sz w:val="28"/>
          <w:szCs w:val="28"/>
          <w:u w:val="single"/>
        </w:rPr>
      </w:pPr>
      <w:r>
        <w:tab/>
        <w:t>Sprawę prowadzi podinspektor Aleksandra Jarosz, tel. 44 649-61-08 wew. 18.</w:t>
      </w:r>
    </w:p>
    <w:p w:rsidR="000B7429" w:rsidRDefault="000B7429" w:rsidP="000B7429">
      <w:pPr>
        <w:spacing w:line="360" w:lineRule="auto"/>
        <w:jc w:val="both"/>
      </w:pPr>
    </w:p>
    <w:p w:rsidR="000B7429" w:rsidRDefault="000B7429" w:rsidP="000B7429">
      <w:pPr>
        <w:spacing w:line="360" w:lineRule="auto"/>
        <w:jc w:val="both"/>
      </w:pPr>
    </w:p>
    <w:p w:rsidR="000B7429" w:rsidRDefault="000B7429" w:rsidP="000B7429">
      <w:pPr>
        <w:spacing w:line="360" w:lineRule="auto"/>
        <w:ind w:left="5664" w:firstLine="708"/>
        <w:jc w:val="both"/>
      </w:pPr>
      <w:r>
        <w:t>Wójt Gminy Rozprza</w:t>
      </w:r>
    </w:p>
    <w:p w:rsidR="000B7429" w:rsidRDefault="000B7429" w:rsidP="000B7429">
      <w:pPr>
        <w:spacing w:line="360" w:lineRule="auto"/>
        <w:ind w:left="5664" w:firstLine="708"/>
        <w:jc w:val="both"/>
      </w:pPr>
      <w:r>
        <w:t>Janusz Jędrzejczyk</w:t>
      </w:r>
      <w:bookmarkStart w:id="0" w:name="_GoBack"/>
      <w:bookmarkEnd w:id="0"/>
    </w:p>
    <w:p w:rsidR="000B7429" w:rsidRDefault="000B7429" w:rsidP="000B7429">
      <w:pPr>
        <w:spacing w:line="360" w:lineRule="auto"/>
        <w:jc w:val="both"/>
        <w:rPr>
          <w:color w:val="000000"/>
          <w:u w:val="single"/>
        </w:rPr>
      </w:pPr>
      <w:r>
        <w:rPr>
          <w:color w:val="000000"/>
          <w:u w:val="single"/>
        </w:rPr>
        <w:t>Otrzymują:</w:t>
      </w:r>
    </w:p>
    <w:p w:rsidR="000B7429" w:rsidRDefault="000B7429" w:rsidP="000B7429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/>
          <w:u w:val="single"/>
        </w:rPr>
      </w:pPr>
      <w:r>
        <w:t>Pełnomocnik Inwestora</w:t>
      </w:r>
    </w:p>
    <w:p w:rsidR="000B7429" w:rsidRDefault="000B7429" w:rsidP="000B7429">
      <w:pPr>
        <w:spacing w:line="360" w:lineRule="auto"/>
        <w:jc w:val="both"/>
      </w:pPr>
      <w:r>
        <w:rPr>
          <w:color w:val="000000"/>
        </w:rPr>
        <w:t xml:space="preserve">     </w:t>
      </w:r>
      <w:r>
        <w:t xml:space="preserve">Emilia Krystek </w:t>
      </w:r>
    </w:p>
    <w:p w:rsidR="000B7429" w:rsidRDefault="000B7429" w:rsidP="000B7429">
      <w:pPr>
        <w:spacing w:line="360" w:lineRule="auto"/>
        <w:jc w:val="both"/>
      </w:pPr>
      <w:r>
        <w:t xml:space="preserve">     PUH „</w:t>
      </w:r>
      <w:proofErr w:type="spellStart"/>
      <w:r>
        <w:t>EkoPerfekt</w:t>
      </w:r>
      <w:proofErr w:type="spellEnd"/>
      <w:r>
        <w:t xml:space="preserve">” Iwona Kowalska </w:t>
      </w:r>
    </w:p>
    <w:p w:rsidR="000B7429" w:rsidRDefault="000B7429" w:rsidP="000B7429">
      <w:pPr>
        <w:spacing w:line="360" w:lineRule="auto"/>
        <w:jc w:val="both"/>
      </w:pPr>
      <w:r>
        <w:t xml:space="preserve">     ul. Niecała 19, 97-300 Piotrków Trybunalski</w:t>
      </w:r>
    </w:p>
    <w:p w:rsidR="000B7429" w:rsidRDefault="000B7429" w:rsidP="000B7429">
      <w:pPr>
        <w:spacing w:line="360" w:lineRule="auto"/>
        <w:jc w:val="both"/>
        <w:rPr>
          <w:color w:val="000000"/>
        </w:rPr>
      </w:pPr>
      <w:r>
        <w:t xml:space="preserve">2. Pani </w:t>
      </w:r>
      <w:r>
        <w:rPr>
          <w:color w:val="000000"/>
        </w:rPr>
        <w:t xml:space="preserve">Stanisława Tarnowska </w:t>
      </w:r>
    </w:p>
    <w:p w:rsidR="000B7429" w:rsidRDefault="000B7429" w:rsidP="000B7429">
      <w:pPr>
        <w:spacing w:line="360" w:lineRule="auto"/>
        <w:jc w:val="both"/>
        <w:rPr>
          <w:color w:val="000000"/>
        </w:rPr>
      </w:pPr>
      <w:r>
        <w:t xml:space="preserve">3. Pan </w:t>
      </w:r>
      <w:r>
        <w:rPr>
          <w:color w:val="000000"/>
        </w:rPr>
        <w:t>Robert Komar</w:t>
      </w:r>
    </w:p>
    <w:p w:rsidR="000B7429" w:rsidRDefault="000B7429" w:rsidP="000B742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4. Pani Anna Owczarek </w:t>
      </w:r>
    </w:p>
    <w:p w:rsidR="000B7429" w:rsidRDefault="000B7429" w:rsidP="000B742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 Pan Bronisław Niedźwiecki </w:t>
      </w:r>
    </w:p>
    <w:p w:rsidR="000B7429" w:rsidRDefault="000B7429" w:rsidP="000B7429">
      <w:pPr>
        <w:spacing w:line="360" w:lineRule="auto"/>
        <w:jc w:val="both"/>
        <w:rPr>
          <w:color w:val="000000"/>
        </w:rPr>
      </w:pPr>
      <w:r>
        <w:rPr>
          <w:color w:val="000000"/>
        </w:rPr>
        <w:t>6. Agencja Nieruchomości Rolnych</w:t>
      </w:r>
    </w:p>
    <w:p w:rsidR="000B7429" w:rsidRDefault="000B7429" w:rsidP="000B7429">
      <w:pPr>
        <w:spacing w:line="360" w:lineRule="auto"/>
      </w:pPr>
      <w:r>
        <w:rPr>
          <w:color w:val="000000"/>
        </w:rPr>
        <w:t xml:space="preserve">   </w:t>
      </w:r>
      <w:r>
        <w:t xml:space="preserve">Oddział Terenowy w Warszawie </w:t>
      </w:r>
    </w:p>
    <w:p w:rsidR="000B7429" w:rsidRDefault="000B7429" w:rsidP="000B7429">
      <w:pPr>
        <w:spacing w:line="360" w:lineRule="auto"/>
      </w:pPr>
      <w:r>
        <w:t xml:space="preserve">   Filia w Łodzi</w:t>
      </w:r>
    </w:p>
    <w:p w:rsidR="000B7429" w:rsidRDefault="000B7429" w:rsidP="000B7429">
      <w:pPr>
        <w:spacing w:line="360" w:lineRule="auto"/>
      </w:pPr>
      <w:r>
        <w:t xml:space="preserve">   91-420 Łódź, ul. Północna 27/29</w:t>
      </w:r>
    </w:p>
    <w:p w:rsidR="000B7429" w:rsidRDefault="000B7429" w:rsidP="000B7429">
      <w:pPr>
        <w:spacing w:line="360" w:lineRule="auto"/>
        <w:rPr>
          <w:color w:val="000000"/>
        </w:rPr>
      </w:pPr>
      <w:r>
        <w:t xml:space="preserve">7. Pani </w:t>
      </w:r>
      <w:r>
        <w:rPr>
          <w:color w:val="000000"/>
        </w:rPr>
        <w:t xml:space="preserve">Barbara Dudzik </w:t>
      </w:r>
    </w:p>
    <w:p w:rsidR="000B7429" w:rsidRDefault="000B7429" w:rsidP="000B7429">
      <w:pPr>
        <w:spacing w:line="360" w:lineRule="auto"/>
        <w:rPr>
          <w:color w:val="000000"/>
        </w:rPr>
      </w:pPr>
      <w:r>
        <w:rPr>
          <w:color w:val="000000"/>
        </w:rPr>
        <w:t xml:space="preserve">8. Pan Stanisław Famulski </w:t>
      </w:r>
    </w:p>
    <w:p w:rsidR="000B7429" w:rsidRDefault="000B7429" w:rsidP="000B7429">
      <w:pPr>
        <w:spacing w:line="360" w:lineRule="auto"/>
        <w:rPr>
          <w:color w:val="000000"/>
        </w:rPr>
      </w:pPr>
      <w:r>
        <w:rPr>
          <w:color w:val="000000"/>
        </w:rPr>
        <w:t>9. Pani Halina Niemczyk</w:t>
      </w:r>
    </w:p>
    <w:p w:rsidR="000B7429" w:rsidRDefault="000B7429" w:rsidP="000B7429">
      <w:pPr>
        <w:spacing w:line="360" w:lineRule="auto"/>
        <w:rPr>
          <w:color w:val="000000"/>
        </w:rPr>
      </w:pPr>
      <w:r>
        <w:rPr>
          <w:color w:val="000000"/>
        </w:rPr>
        <w:t xml:space="preserve">10. Pani Justyna </w:t>
      </w:r>
      <w:proofErr w:type="spellStart"/>
      <w:r>
        <w:rPr>
          <w:color w:val="000000"/>
        </w:rPr>
        <w:t>Mordaka</w:t>
      </w:r>
      <w:proofErr w:type="spellEnd"/>
    </w:p>
    <w:p w:rsidR="000B7429" w:rsidRDefault="000B7429" w:rsidP="000B7429">
      <w:pPr>
        <w:spacing w:line="360" w:lineRule="auto"/>
      </w:pPr>
      <w:r>
        <w:rPr>
          <w:color w:val="000000"/>
        </w:rPr>
        <w:t xml:space="preserve">11. </w:t>
      </w:r>
      <w:r>
        <w:t>Sołtys sołectwa Cieślin</w:t>
      </w:r>
    </w:p>
    <w:p w:rsidR="000B7429" w:rsidRDefault="000B7429" w:rsidP="000B7429">
      <w:pPr>
        <w:spacing w:line="360" w:lineRule="auto"/>
        <w:ind w:left="720" w:hanging="436"/>
        <w:jc w:val="both"/>
      </w:pPr>
      <w:r>
        <w:t xml:space="preserve">  z prośbą o poinformowanie mieszkańców</w:t>
      </w:r>
    </w:p>
    <w:p w:rsidR="000B7429" w:rsidRDefault="000B7429" w:rsidP="000B7429">
      <w:pPr>
        <w:spacing w:line="360" w:lineRule="auto"/>
        <w:ind w:left="720" w:hanging="720"/>
        <w:jc w:val="both"/>
        <w:rPr>
          <w:rFonts w:cs="Arial"/>
          <w:bCs/>
          <w:iCs/>
        </w:rPr>
      </w:pPr>
      <w:r>
        <w:t xml:space="preserve">12. </w:t>
      </w:r>
      <w:r>
        <w:rPr>
          <w:rFonts w:cs="Arial"/>
          <w:bCs/>
          <w:iCs/>
        </w:rPr>
        <w:t>Tablica ogłoszeń Urzędu Gminy w/m.</w:t>
      </w:r>
    </w:p>
    <w:p w:rsidR="000B7429" w:rsidRDefault="000B7429" w:rsidP="000B7429">
      <w:pPr>
        <w:spacing w:line="360" w:lineRule="auto"/>
        <w:ind w:left="720" w:hanging="720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13.</w:t>
      </w:r>
      <w:r>
        <w:t xml:space="preserve"> </w:t>
      </w:r>
      <w:r>
        <w:rPr>
          <w:rFonts w:cs="Arial"/>
          <w:bCs/>
          <w:iCs/>
        </w:rPr>
        <w:t xml:space="preserve">BIP Urzędu Gminy: </w:t>
      </w:r>
      <w:hyperlink r:id="rId8" w:history="1">
        <w:r>
          <w:rPr>
            <w:rStyle w:val="Hipercze"/>
            <w:rFonts w:cs="Arial"/>
            <w:bCs/>
            <w:iCs/>
            <w:color w:val="auto"/>
            <w:u w:val="none"/>
          </w:rPr>
          <w:t>www.bip.rozprza.pl</w:t>
        </w:r>
      </w:hyperlink>
    </w:p>
    <w:p w:rsidR="000B7429" w:rsidRDefault="000B7429" w:rsidP="000B7429">
      <w:pPr>
        <w:spacing w:line="360" w:lineRule="auto"/>
        <w:ind w:left="720" w:hanging="720"/>
        <w:jc w:val="both"/>
      </w:pPr>
      <w:r>
        <w:rPr>
          <w:rFonts w:cs="Arial"/>
          <w:bCs/>
          <w:iCs/>
        </w:rPr>
        <w:t>14.</w:t>
      </w:r>
      <w:r>
        <w:t xml:space="preserve">  </w:t>
      </w:r>
      <w:r>
        <w:rPr>
          <w:rFonts w:cs="Arial"/>
          <w:bCs/>
          <w:iCs/>
        </w:rPr>
        <w:t>A/a.</w:t>
      </w:r>
    </w:p>
    <w:p w:rsidR="000B7429" w:rsidRDefault="000B7429" w:rsidP="000B7429">
      <w:pPr>
        <w:spacing w:line="360" w:lineRule="auto"/>
        <w:ind w:firstLine="708"/>
        <w:jc w:val="both"/>
      </w:pPr>
    </w:p>
    <w:p w:rsidR="000B7429" w:rsidRDefault="000B7429" w:rsidP="000B7429">
      <w:pPr>
        <w:spacing w:line="360" w:lineRule="auto"/>
        <w:ind w:firstLine="708"/>
        <w:jc w:val="both"/>
      </w:pPr>
    </w:p>
    <w:p w:rsidR="000B7429" w:rsidRDefault="000B7429" w:rsidP="000B7429">
      <w:pPr>
        <w:spacing w:line="360" w:lineRule="auto"/>
        <w:ind w:firstLine="708"/>
        <w:jc w:val="both"/>
      </w:pPr>
    </w:p>
    <w:p w:rsidR="00B6446D" w:rsidRDefault="00B6446D"/>
    <w:sectPr w:rsidR="00B6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C27ED"/>
    <w:multiLevelType w:val="hybridMultilevel"/>
    <w:tmpl w:val="066A7D2A"/>
    <w:lvl w:ilvl="0" w:tplc="92347C46">
      <w:start w:val="1"/>
      <w:numFmt w:val="decimal"/>
      <w:lvlText w:val="%1."/>
      <w:lvlJc w:val="left"/>
      <w:pPr>
        <w:ind w:left="100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73"/>
    <w:rsid w:val="000B7429"/>
    <w:rsid w:val="00B6446D"/>
    <w:rsid w:val="00E0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B74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B7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ozprz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rozprz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5154</Characters>
  <Application>Microsoft Office Word</Application>
  <DocSecurity>0</DocSecurity>
  <Lines>42</Lines>
  <Paragraphs>11</Paragraphs>
  <ScaleCrop>false</ScaleCrop>
  <Company>GUS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2013-05-02T10:50:00Z</dcterms:created>
  <dcterms:modified xsi:type="dcterms:W3CDTF">2013-05-02T10:51:00Z</dcterms:modified>
</cp:coreProperties>
</file>