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38" w:rsidRDefault="00125E38" w:rsidP="00125E38">
      <w:pPr>
        <w:spacing w:line="360" w:lineRule="auto"/>
        <w:jc w:val="right"/>
      </w:pPr>
      <w:r>
        <w:t>Rozprza, dnia 29 kwietnia 2013 r.</w:t>
      </w:r>
    </w:p>
    <w:p w:rsidR="00125E38" w:rsidRDefault="00125E38" w:rsidP="00125E38">
      <w:pPr>
        <w:spacing w:line="360" w:lineRule="auto"/>
      </w:pPr>
      <w:r>
        <w:t>GK.6220.13.28.2012</w:t>
      </w:r>
    </w:p>
    <w:p w:rsidR="00125E38" w:rsidRDefault="00125E38" w:rsidP="00125E38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125E38" w:rsidRDefault="00125E38" w:rsidP="00125E38">
      <w:pPr>
        <w:spacing w:line="360" w:lineRule="auto"/>
        <w:jc w:val="center"/>
        <w:rPr>
          <w:b/>
        </w:rPr>
      </w:pPr>
      <w:r>
        <w:rPr>
          <w:b/>
        </w:rPr>
        <w:t xml:space="preserve"> o zmianie terminu i miejsca rozprawy administracyjnej otwartej dla społeczeństwa </w:t>
      </w:r>
    </w:p>
    <w:p w:rsidR="00125E38" w:rsidRDefault="00125E38" w:rsidP="00125E38">
      <w:pPr>
        <w:spacing w:line="360" w:lineRule="auto"/>
        <w:jc w:val="center"/>
        <w:rPr>
          <w:b/>
        </w:rPr>
      </w:pPr>
    </w:p>
    <w:p w:rsidR="00125E38" w:rsidRDefault="00125E38" w:rsidP="00125E38">
      <w:pPr>
        <w:spacing w:line="360" w:lineRule="auto"/>
        <w:ind w:firstLine="708"/>
        <w:jc w:val="both"/>
      </w:pPr>
      <w:r>
        <w:t xml:space="preserve">Wójt Gminy Rozprza, działając na podstawie art. 33 ust. 1, art. 79 ust. 1 i art. 36 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.,             w związku z art. 89 i 91 § 3 ustawy z dnia 14 czerwca 1960 roku Kodeks postępowania administracyjnego (tekst jednolity Dz. U. z 2013 r., poz. 267) informuje o zmianie terminu             i miejsca rozprawy administracyjnej. </w:t>
      </w:r>
    </w:p>
    <w:p w:rsidR="00125E38" w:rsidRDefault="00125E38" w:rsidP="00125E38">
      <w:pPr>
        <w:spacing w:line="360" w:lineRule="auto"/>
        <w:jc w:val="both"/>
      </w:pPr>
      <w:r>
        <w:rPr>
          <w:b/>
          <w:u w:val="single"/>
        </w:rPr>
        <w:t>Rozprawa administracyjna otwarta dla społeczeństwa</w:t>
      </w:r>
      <w:r>
        <w:t xml:space="preserve"> w sprawie decyzji                                     o środowiskowych uwarunkowaniach dla przedsięwzięcia o nazwie: </w:t>
      </w:r>
      <w:r>
        <w:rPr>
          <w:b/>
        </w:rPr>
        <w:t>„Budowa budynku inwentarskiego (chlewni) o obsadzie 900 szt. wraz z niezbędną infrastrukturą techniczną”</w:t>
      </w:r>
      <w:r>
        <w:rPr>
          <w:b/>
          <w:i/>
          <w:iCs/>
        </w:rPr>
        <w:t xml:space="preserve">, </w:t>
      </w:r>
      <w:r>
        <w:t xml:space="preserve">lokalizacja inwestycji – działka nr 103 w obrębie ewidencyjnym Wola Niechcicka Stara, gmina Rozprza, </w:t>
      </w:r>
      <w:r>
        <w:rPr>
          <w:b/>
          <w:u w:val="single"/>
        </w:rPr>
        <w:t>zostanie przeprowadzona dnia 15 maja 2013 r. (środa)   o godzinie 18</w:t>
      </w:r>
      <w:r>
        <w:rPr>
          <w:b/>
          <w:u w:val="single"/>
          <w:vertAlign w:val="superscript"/>
        </w:rPr>
        <w:t xml:space="preserve">00 </w:t>
      </w:r>
      <w:r>
        <w:rPr>
          <w:b/>
          <w:u w:val="single"/>
        </w:rPr>
        <w:t>w Zespole Szkolno-Gimnazjalnym w Niechcicach,</w:t>
      </w:r>
      <w:r>
        <w:rPr>
          <w:b/>
        </w:rPr>
        <w:t xml:space="preserve"> </w:t>
      </w:r>
      <w:r>
        <w:t xml:space="preserve">a nie dnia                         7 maja 2013 r. w Urzędzie Gminy w Rozprzy jak informowano w obwieszczeniu                          Nr GK.6220.13.19.2013 z dnia 12 kwietnia 2013 r. </w:t>
      </w:r>
    </w:p>
    <w:p w:rsidR="00125E38" w:rsidRDefault="00125E38" w:rsidP="00125E38">
      <w:pPr>
        <w:spacing w:line="360" w:lineRule="auto"/>
        <w:jc w:val="both"/>
      </w:pPr>
      <w:r>
        <w:t xml:space="preserve">Rozprawa administracyjna jest elementem postępowania administracyjnego w ww. sprawie administracyjnej i służy zapewnieniu udziału społeczeństwa w ocenie oddziaływania                       na środowisko  dla przedmiotowego przedsięwzięcia i zagwarantowaniu dobrej komunikacji społeczeństwa z organami administracji publicznej i Inwestorem, oraz wyjaśnieniu wątpliwości związanych z oddziaływaniem przedmiotowego przedsięwzięcia na środowisko.   </w:t>
      </w:r>
    </w:p>
    <w:p w:rsidR="00125E38" w:rsidRDefault="00125E38" w:rsidP="00125E38">
      <w:pPr>
        <w:spacing w:line="360" w:lineRule="auto"/>
        <w:ind w:firstLine="708"/>
        <w:jc w:val="both"/>
      </w:pPr>
      <w:r>
        <w:t xml:space="preserve">Jednocześnie zawiadamiamy wszystkich zainteresowanych o możliwości zapoznania się z dokumentacją  sprawy w siedzibie Urzędu Gminy, pokój nr 7 w godzinach pracy urzędu oraz o możliwości wniesienia przed rozprawą wyjaśnień, dokumentów i innych dowodów istotnych dla rozstrzygnięcia sprawy, będącej przedmiotem postępowania. W rozprawie można brać udział osobiście lub przez pełnomocnika. Pełnomocnictwo winno być stwierdzone na piśmie i doręczone prowadzącemu rozprawę.  Uprzedza się, iż nieobecność       na rozprawie stron należycie wezwanych nie stanowi przeszkody do jej przeprowadzenia              (art. 94 § 1 k.p.a.). </w:t>
      </w:r>
    </w:p>
    <w:p w:rsidR="00125E38" w:rsidRDefault="00125E38" w:rsidP="00125E38">
      <w:pPr>
        <w:spacing w:line="360" w:lineRule="auto"/>
        <w:ind w:firstLine="708"/>
        <w:jc w:val="both"/>
      </w:pPr>
      <w:r>
        <w:lastRenderedPageBreak/>
        <w:t>Postępowanie administracyjne prowadzone jest z wniosku Pani Agnieszki Skrobek,                                    zam. Wola Niechcicka Stara 44, 97-340 Rozprza działającej przez Pełnomocnika                        Pana Roberta Kowalskiego reprezentującego PHU „</w:t>
      </w:r>
      <w:proofErr w:type="spellStart"/>
      <w:r>
        <w:t>EkoPerfekt</w:t>
      </w:r>
      <w:proofErr w:type="spellEnd"/>
      <w:r>
        <w:t>”, ul. Niecała 19,                              97-300 Piotrków Trybunalski.</w:t>
      </w:r>
    </w:p>
    <w:p w:rsidR="00125E38" w:rsidRDefault="00125E38" w:rsidP="00125E38">
      <w:pPr>
        <w:spacing w:line="360" w:lineRule="auto"/>
        <w:jc w:val="both"/>
      </w:pPr>
      <w:r>
        <w:t xml:space="preserve">Zgodnie z art. 75 ust. 1 pkt 4 ustawy </w:t>
      </w:r>
      <w:proofErr w:type="spellStart"/>
      <w:r>
        <w:t>ooś</w:t>
      </w:r>
      <w:proofErr w:type="spellEnd"/>
      <w:r>
        <w:t>. organem właściwym do wydania decyzji                            jest Wójt Gminy Rozprza.</w:t>
      </w:r>
    </w:p>
    <w:p w:rsidR="00125E38" w:rsidRDefault="00125E38" w:rsidP="00125E38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5" w:history="1">
        <w:r>
          <w:rPr>
            <w:rStyle w:val="Hipercze"/>
            <w:color w:val="auto"/>
            <w:u w:val="none"/>
          </w:rPr>
          <w:t>www.bip.rozprza.pl</w:t>
        </w:r>
      </w:hyperlink>
      <w:r>
        <w:t xml:space="preserve">, wywieszone na tablicy ogłoszeń      w Urzędzie Gminy, Al. 900-lecia 3, przesłane Sołtysom sołectw: Wola Niechcicka Stara            i Biała Róża celem wywieszenia na tablicach ogłoszeń i poinformowania mieszkańców                               w zwyczajowy sposób (np. poprzez kurendę).  </w:t>
      </w:r>
    </w:p>
    <w:p w:rsidR="00125E38" w:rsidRDefault="00125E38" w:rsidP="00125E38">
      <w:pPr>
        <w:spacing w:line="360" w:lineRule="auto"/>
        <w:jc w:val="both"/>
        <w:rPr>
          <w:sz w:val="28"/>
          <w:szCs w:val="28"/>
          <w:u w:val="single"/>
        </w:rPr>
      </w:pPr>
      <w:r>
        <w:tab/>
        <w:t>Sprawę prowadzi podinspektor Aleksandra Jarosz, tel. 44 649-61-08 wew. 18.</w:t>
      </w:r>
    </w:p>
    <w:p w:rsidR="00125E38" w:rsidRDefault="00125E38" w:rsidP="00125E38">
      <w:pPr>
        <w:spacing w:line="360" w:lineRule="auto"/>
        <w:jc w:val="both"/>
      </w:pPr>
    </w:p>
    <w:p w:rsidR="00125E38" w:rsidRDefault="006A49DB" w:rsidP="00125E38">
      <w:pPr>
        <w:spacing w:line="360" w:lineRule="auto"/>
        <w:ind w:firstLine="708"/>
        <w:jc w:val="both"/>
      </w:pPr>
      <w:r>
        <w:t xml:space="preserve">                                                                                   Wójt Gminy Rozprza</w:t>
      </w:r>
    </w:p>
    <w:p w:rsidR="00125E38" w:rsidRPr="006A49DB" w:rsidRDefault="00125E38" w:rsidP="00125E38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Otrzymują:</w:t>
      </w:r>
      <w:r w:rsidR="006A49DB">
        <w:rPr>
          <w:color w:val="000000"/>
        </w:rPr>
        <w:t xml:space="preserve">                                                                    </w:t>
      </w:r>
      <w:bookmarkStart w:id="0" w:name="_GoBack"/>
      <w:bookmarkEnd w:id="0"/>
      <w:r w:rsidR="006A49DB">
        <w:rPr>
          <w:color w:val="000000"/>
        </w:rPr>
        <w:t xml:space="preserve">          Janusz Jędrzejczyk     </w:t>
      </w:r>
    </w:p>
    <w:p w:rsidR="00125E38" w:rsidRDefault="00125E38" w:rsidP="00125E3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Pełnomocnik Wnioskodawcy </w:t>
      </w:r>
    </w:p>
    <w:p w:rsidR="00125E38" w:rsidRDefault="00125E38" w:rsidP="00125E38">
      <w:pPr>
        <w:spacing w:line="360" w:lineRule="auto"/>
        <w:jc w:val="both"/>
      </w:pPr>
      <w:r>
        <w:rPr>
          <w:color w:val="000000"/>
        </w:rPr>
        <w:t xml:space="preserve">    </w:t>
      </w:r>
      <w:r>
        <w:t xml:space="preserve">Pan Robert Kowalski </w:t>
      </w:r>
    </w:p>
    <w:p w:rsidR="00125E38" w:rsidRDefault="00125E38" w:rsidP="00125E38">
      <w:pPr>
        <w:spacing w:line="360" w:lineRule="auto"/>
        <w:jc w:val="both"/>
      </w:pPr>
      <w:r>
        <w:t xml:space="preserve">    PHU „</w:t>
      </w:r>
      <w:proofErr w:type="spellStart"/>
      <w:r>
        <w:t>EkoPerfekt</w:t>
      </w:r>
      <w:proofErr w:type="spellEnd"/>
      <w:r>
        <w:t xml:space="preserve">” </w:t>
      </w:r>
    </w:p>
    <w:p w:rsidR="00125E38" w:rsidRDefault="00125E38" w:rsidP="00125E38">
      <w:pPr>
        <w:spacing w:line="360" w:lineRule="auto"/>
        <w:jc w:val="both"/>
      </w:pPr>
      <w:r>
        <w:t xml:space="preserve">    ul. Niecała 19, 97-300 Piotrków Tryb.</w:t>
      </w:r>
    </w:p>
    <w:p w:rsidR="00125E38" w:rsidRDefault="00125E38" w:rsidP="00125E38">
      <w:pPr>
        <w:spacing w:line="360" w:lineRule="auto"/>
      </w:pPr>
      <w:r>
        <w:rPr>
          <w:color w:val="000000"/>
        </w:rPr>
        <w:t xml:space="preserve">2. </w:t>
      </w:r>
      <w:r>
        <w:t xml:space="preserve">Pani Walas Barbara  </w:t>
      </w:r>
    </w:p>
    <w:p w:rsidR="00125E38" w:rsidRDefault="00125E38" w:rsidP="00125E38">
      <w:pPr>
        <w:spacing w:line="360" w:lineRule="auto"/>
      </w:pPr>
      <w:r>
        <w:t>3.  Pan Walas Mirosław</w:t>
      </w:r>
    </w:p>
    <w:p w:rsidR="00125E38" w:rsidRDefault="00125E38" w:rsidP="00125E38">
      <w:pPr>
        <w:spacing w:line="360" w:lineRule="auto"/>
        <w:jc w:val="both"/>
      </w:pPr>
      <w:r>
        <w:t xml:space="preserve">4.  Pan Olejniczak Ryszard </w:t>
      </w:r>
    </w:p>
    <w:p w:rsidR="00125E38" w:rsidRDefault="00125E38" w:rsidP="00125E38">
      <w:pPr>
        <w:spacing w:line="360" w:lineRule="auto"/>
        <w:jc w:val="both"/>
      </w:pPr>
      <w:r>
        <w:t>5.  Pan Walas Henryk</w:t>
      </w:r>
    </w:p>
    <w:p w:rsidR="00125E38" w:rsidRDefault="00125E38" w:rsidP="00125E38">
      <w:pPr>
        <w:spacing w:line="360" w:lineRule="auto"/>
        <w:jc w:val="both"/>
      </w:pPr>
      <w:r>
        <w:t xml:space="preserve">6.  Pan </w:t>
      </w:r>
      <w:proofErr w:type="spellStart"/>
      <w:r>
        <w:t>Ałaszewski</w:t>
      </w:r>
      <w:proofErr w:type="spellEnd"/>
      <w:r>
        <w:t xml:space="preserve"> Adam </w:t>
      </w:r>
    </w:p>
    <w:p w:rsidR="00125E38" w:rsidRDefault="00125E38" w:rsidP="00125E38">
      <w:pPr>
        <w:spacing w:line="360" w:lineRule="auto"/>
        <w:jc w:val="both"/>
      </w:pPr>
      <w:r>
        <w:t xml:space="preserve">7.  Pani  </w:t>
      </w:r>
      <w:proofErr w:type="spellStart"/>
      <w:r>
        <w:t>Ałaszewska</w:t>
      </w:r>
      <w:proofErr w:type="spellEnd"/>
      <w:r>
        <w:t xml:space="preserve"> Elżbieta</w:t>
      </w:r>
    </w:p>
    <w:p w:rsidR="00125E38" w:rsidRDefault="00125E38" w:rsidP="00125E38">
      <w:pPr>
        <w:spacing w:line="360" w:lineRule="auto"/>
        <w:jc w:val="both"/>
      </w:pPr>
      <w:r>
        <w:t>8. Pani Nicińska Bogusława</w:t>
      </w:r>
    </w:p>
    <w:p w:rsidR="00125E38" w:rsidRDefault="00125E38" w:rsidP="00125E38">
      <w:pPr>
        <w:spacing w:line="360" w:lineRule="auto"/>
        <w:jc w:val="both"/>
      </w:pPr>
      <w:r>
        <w:t>9. Pani Nicińska Joanna</w:t>
      </w:r>
    </w:p>
    <w:p w:rsidR="00125E38" w:rsidRDefault="00125E38" w:rsidP="00125E38">
      <w:pPr>
        <w:spacing w:line="360" w:lineRule="auto"/>
        <w:jc w:val="both"/>
      </w:pPr>
      <w:r>
        <w:t>10. Pan Niciński Paweł</w:t>
      </w:r>
    </w:p>
    <w:p w:rsidR="00125E38" w:rsidRDefault="00125E38" w:rsidP="00125E38">
      <w:pPr>
        <w:spacing w:line="360" w:lineRule="auto"/>
        <w:jc w:val="both"/>
      </w:pPr>
      <w:r>
        <w:t>11. Gmina Rozprza - drogi gminne</w:t>
      </w:r>
    </w:p>
    <w:p w:rsidR="00125E38" w:rsidRDefault="00125E38" w:rsidP="00125E38">
      <w:pPr>
        <w:spacing w:line="360" w:lineRule="auto"/>
        <w:jc w:val="both"/>
        <w:rPr>
          <w:rFonts w:cs="Arial"/>
          <w:bCs/>
          <w:iCs/>
        </w:rPr>
      </w:pPr>
      <w:r>
        <w:t xml:space="preserve">12. </w:t>
      </w:r>
      <w:r>
        <w:rPr>
          <w:rFonts w:cs="Arial"/>
          <w:bCs/>
          <w:iCs/>
        </w:rPr>
        <w:t>Tablica ogłoszeń Urzędu Gminy w/m.</w:t>
      </w:r>
    </w:p>
    <w:p w:rsidR="00125E38" w:rsidRDefault="00125E38" w:rsidP="00125E38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13. Sołtys Sołectwa Wola Niechcicka Stara</w:t>
      </w:r>
    </w:p>
    <w:p w:rsidR="00125E38" w:rsidRDefault="00125E38" w:rsidP="00125E38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14. Sołtys Sołectwa Biała Róża</w:t>
      </w:r>
    </w:p>
    <w:p w:rsidR="00125E38" w:rsidRDefault="00125E38" w:rsidP="00125E38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15. BIP Urzędu Gminy: </w:t>
      </w:r>
      <w:hyperlink r:id="rId6" w:history="1">
        <w:r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DF25E5" w:rsidRDefault="00125E38" w:rsidP="00125E38">
      <w:pPr>
        <w:spacing w:line="360" w:lineRule="auto"/>
        <w:jc w:val="both"/>
      </w:pPr>
      <w:r>
        <w:rPr>
          <w:rFonts w:cs="Arial"/>
          <w:bCs/>
          <w:iCs/>
        </w:rPr>
        <w:t>16.  A/a.</w:t>
      </w:r>
    </w:p>
    <w:sectPr w:rsidR="00DF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E6"/>
    <w:rsid w:val="00125E38"/>
    <w:rsid w:val="006A49DB"/>
    <w:rsid w:val="00C221E6"/>
    <w:rsid w:val="00D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5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25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rozprza.pl" TargetMode="Externa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3696</Characters>
  <Application>Microsoft Office Word</Application>
  <DocSecurity>0</DocSecurity>
  <Lines>30</Lines>
  <Paragraphs>8</Paragraphs>
  <ScaleCrop>false</ScaleCrop>
  <Company>GUS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3</cp:revision>
  <dcterms:created xsi:type="dcterms:W3CDTF">2013-04-29T10:33:00Z</dcterms:created>
  <dcterms:modified xsi:type="dcterms:W3CDTF">2013-04-30T11:18:00Z</dcterms:modified>
</cp:coreProperties>
</file>